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005"/>
        <w:gridCol w:w="3005"/>
        <w:gridCol w:w="3006"/>
      </w:tblGrid>
      <w:tr>
        <w:tblPrEx>
          <w:shd w:val="clear" w:color="auto" w:fill="cad1d7"/>
        </w:tblPrEx>
        <w:trPr>
          <w:trHeight w:val="1941" w:hRule="atLeast"/>
        </w:trPr>
        <w:tc>
          <w:tcPr>
            <w:tcW w:type="dxa" w:w="3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</w:pPr>
            <w:r>
              <w:rPr/>
              <w:drawing>
                <wp:inline distT="0" distB="0" distL="0" distR="0">
                  <wp:extent cx="1188000" cy="1188000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 w:after="0" w:line="240" w:lineRule="auto"/>
              <w:jc w:val="center"/>
              <w:outlineLvl w:val="9"/>
            </w:pPr>
            <w:r>
              <w:rPr>
                <w:i w:val="0"/>
                <w:iCs w:val="0"/>
                <w:color w:val="666666"/>
                <w:u w:color="666666"/>
                <w:rtl w:val="0"/>
                <w:lang w:val="en-US"/>
              </w:rPr>
              <w:t>C</w:t>
            </w:r>
            <w:r>
              <w:rPr>
                <w:i w:val="0"/>
                <w:iCs w:val="0"/>
                <w:color w:val="666666"/>
                <w:u w:color="666666"/>
                <w:rtl w:val="0"/>
                <w:lang w:val="sv-SE"/>
              </w:rPr>
              <w:t>hesapeake Bay Retrieverklubben anordnar Funktionsbeskrivning</w:t>
            </w:r>
          </w:p>
        </w:tc>
        <w:tc>
          <w:tcPr>
            <w:tcW w:type="dxa" w:w="30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  <w:jc w:val="right"/>
            </w:pPr>
            <w:r>
              <w:rPr/>
              <w:drawing>
                <wp:inline distT="0" distB="0" distL="0" distR="0">
                  <wp:extent cx="1188000" cy="1188000"/>
                  <wp:effectExtent l="0" t="0" r="0" b="0"/>
                  <wp:docPr id="1073741826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rödtext"/>
        <w:widowControl w:val="0"/>
        <w:spacing w:line="240" w:lineRule="auto"/>
      </w:pPr>
    </w:p>
    <w:p>
      <w:pPr>
        <w:pStyle w:val="Brödtext"/>
      </w:pPr>
    </w:p>
    <w:tbl>
      <w:tblPr>
        <w:tblW w:w="90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076"/>
      </w:tblGrid>
      <w:tr>
        <w:tblPrEx>
          <w:shd w:val="clear" w:color="auto" w:fill="cad1d7"/>
        </w:tblPrEx>
        <w:trPr>
          <w:trHeight w:val="5309" w:hRule="atLeast"/>
        </w:trPr>
        <w:tc>
          <w:tcPr>
            <w:tcW w:type="dxa" w:w="90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Retrieverns ursprungliga egenskaper har gjort att de tillh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 de mest popul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ra raserna i v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å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 xml:space="preserve">rt land. Den 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 b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å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de en h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rlig familjemedlem och med sina ursprungliga jaktliga egenskaper har den ocks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 xml:space="preserve">en stor arbetskapacitet. Egenskaper som 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r viktiga att bevara f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4"/>
                <w:szCs w:val="24"/>
                <w:rtl w:val="0"/>
                <w:lang w:val="sv-SE"/>
              </w:rPr>
              <w:t xml:space="preserve">r framtiden. </w:t>
            </w:r>
          </w:p>
          <w:p>
            <w:pPr>
              <w:pStyle w:val="Brödtext"/>
              <w:spacing w:after="0" w:line="240" w:lineRule="auto"/>
              <w:rPr>
                <w:sz w:val="24"/>
                <w:szCs w:val="24"/>
                <w:lang w:val="sv-SE"/>
              </w:rPr>
            </w:pPr>
          </w:p>
          <w:p>
            <w:pPr>
              <w:pStyle w:val="Brödtext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sv-SE"/>
              </w:rPr>
              <w:t>Du kan som retriever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gare f</w:t>
            </w:r>
            <w:r>
              <w:rPr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sz w:val="24"/>
                <w:szCs w:val="24"/>
                <w:rtl w:val="0"/>
                <w:lang w:val="sv-SE"/>
              </w:rPr>
              <w:t>en beskrivning av dessa specifika egenskaper utan att din hund beh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ver vara jakttr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nad. Egenskaperna belyses i elva olika moment s</w:t>
            </w:r>
            <w:r>
              <w:rPr>
                <w:sz w:val="24"/>
                <w:szCs w:val="24"/>
                <w:rtl w:val="0"/>
                <w:lang w:val="sv-SE"/>
              </w:rPr>
              <w:t>å</w:t>
            </w:r>
            <w:r>
              <w:rPr>
                <w:sz w:val="24"/>
                <w:szCs w:val="24"/>
                <w:rtl w:val="0"/>
                <w:lang w:val="sv-SE"/>
              </w:rPr>
              <w:t>som apporteringslust, uth</w:t>
            </w:r>
            <w:r>
              <w:rPr>
                <w:sz w:val="24"/>
                <w:szCs w:val="24"/>
                <w:rtl w:val="0"/>
                <w:lang w:val="sv-SE"/>
              </w:rPr>
              <w:t>å</w:t>
            </w:r>
            <w:r>
              <w:rPr>
                <w:sz w:val="24"/>
                <w:szCs w:val="24"/>
                <w:rtl w:val="0"/>
                <w:lang w:val="sv-SE"/>
              </w:rPr>
              <w:t>llighet, probleml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sning, vilthantering m.fl. Beskrivningen genomf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rs i skogs- eller hagmark.</w:t>
            </w:r>
          </w:p>
          <w:p>
            <w:pPr>
              <w:pStyle w:val="Brödtext"/>
              <w:spacing w:after="0" w:line="240" w:lineRule="auto"/>
              <w:rPr>
                <w:sz w:val="24"/>
                <w:szCs w:val="24"/>
                <w:lang w:val="sv-SE"/>
              </w:rPr>
            </w:pPr>
          </w:p>
          <w:p>
            <w:pPr>
              <w:pStyle w:val="Brödtext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sv-SE"/>
              </w:rPr>
              <w:t xml:space="preserve">Du som 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gare eller f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rare ska vara medlem i SSRK eller i en SSRK-ansluten rasklubb. Det fordras inga f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rberedelser och det finns inga st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rre krav p</w:t>
            </w:r>
            <w:r>
              <w:rPr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sz w:val="24"/>
                <w:szCs w:val="24"/>
                <w:rtl w:val="0"/>
                <w:lang w:val="sv-SE"/>
              </w:rPr>
              <w:t>att din hund ska vara lydig. Den beh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ver dock kunna vara l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s och komma p</w:t>
            </w:r>
            <w:r>
              <w:rPr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sz w:val="24"/>
                <w:szCs w:val="24"/>
                <w:rtl w:val="0"/>
                <w:lang w:val="sv-SE"/>
              </w:rPr>
              <w:t>inkallning. Du som hund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gare beh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ver inte ha n</w:t>
            </w:r>
            <w:r>
              <w:rPr>
                <w:sz w:val="24"/>
                <w:szCs w:val="24"/>
                <w:rtl w:val="0"/>
                <w:lang w:val="sv-SE"/>
              </w:rPr>
              <w:t>å</w:t>
            </w:r>
            <w:r>
              <w:rPr>
                <w:sz w:val="24"/>
                <w:szCs w:val="24"/>
                <w:rtl w:val="0"/>
                <w:lang w:val="sv-SE"/>
              </w:rPr>
              <w:t>gra f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rkunskaper och du f</w:t>
            </w:r>
            <w:r>
              <w:rPr>
                <w:sz w:val="24"/>
                <w:szCs w:val="24"/>
                <w:rtl w:val="0"/>
                <w:lang w:val="sv-SE"/>
              </w:rPr>
              <w:t>å</w:t>
            </w:r>
            <w:r>
              <w:rPr>
                <w:sz w:val="24"/>
                <w:szCs w:val="24"/>
                <w:rtl w:val="0"/>
                <w:lang w:val="sv-SE"/>
              </w:rPr>
              <w:t>r hj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lp och instruktioner av en testledare om hur du ska g</w:t>
            </w:r>
            <w:r>
              <w:rPr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sz w:val="24"/>
                <w:szCs w:val="24"/>
                <w:rtl w:val="0"/>
                <w:lang w:val="sv-SE"/>
              </w:rPr>
              <w:t>till v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ga vid varje moment.</w:t>
            </w:r>
          </w:p>
          <w:p>
            <w:pPr>
              <w:pStyle w:val="Brödtext"/>
              <w:spacing w:after="0" w:line="240" w:lineRule="auto"/>
              <w:rPr>
                <w:sz w:val="24"/>
                <w:szCs w:val="24"/>
                <w:lang w:val="sv-SE"/>
              </w:rPr>
            </w:pPr>
          </w:p>
          <w:p>
            <w:pPr>
              <w:pStyle w:val="Brödtex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sv-SE"/>
              </w:rPr>
              <w:t>Mer och utf</w:t>
            </w:r>
            <w:r>
              <w:rPr>
                <w:sz w:val="24"/>
                <w:szCs w:val="24"/>
                <w:rtl w:val="0"/>
                <w:lang w:val="sv-SE"/>
              </w:rPr>
              <w:t>ö</w:t>
            </w:r>
            <w:r>
              <w:rPr>
                <w:sz w:val="24"/>
                <w:szCs w:val="24"/>
                <w:rtl w:val="0"/>
                <w:lang w:val="sv-SE"/>
              </w:rPr>
              <w:t>rlig information, j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mte reportage, finns att l</w:t>
            </w:r>
            <w:r>
              <w:rPr>
                <w:sz w:val="24"/>
                <w:szCs w:val="24"/>
                <w:rtl w:val="0"/>
                <w:lang w:val="sv-SE"/>
              </w:rPr>
              <w:t>ä</w:t>
            </w:r>
            <w:r>
              <w:rPr>
                <w:sz w:val="24"/>
                <w:szCs w:val="24"/>
                <w:rtl w:val="0"/>
                <w:lang w:val="sv-SE"/>
              </w:rPr>
              <w:t>sa p</w:t>
            </w:r>
            <w:r>
              <w:rPr>
                <w:sz w:val="24"/>
                <w:szCs w:val="24"/>
                <w:rtl w:val="0"/>
                <w:lang w:val="sv-SE"/>
              </w:rPr>
              <w:t xml:space="preserve">å </w:t>
            </w:r>
            <w:r>
              <w:rPr>
                <w:sz w:val="24"/>
                <w:szCs w:val="24"/>
                <w:rtl w:val="0"/>
                <w:lang w:val="sv-SE"/>
              </w:rPr>
              <w:t>SSRKs webbsida, www.ssrk.se.</w:t>
            </w:r>
          </w:p>
        </w:tc>
      </w:tr>
    </w:tbl>
    <w:p>
      <w:pPr>
        <w:pStyle w:val="Brödtext"/>
        <w:widowControl w:val="0"/>
        <w:spacing w:line="240" w:lineRule="auto"/>
      </w:pPr>
    </w:p>
    <w:p>
      <w:pPr>
        <w:pStyle w:val="Brödtext"/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428"/>
        <w:gridCol w:w="7572"/>
      </w:tblGrid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</w:pPr>
            <w:r>
              <w:rPr>
                <w:b w:val="1"/>
                <w:bCs w:val="1"/>
                <w:rtl w:val="0"/>
                <w:lang w:val="sv-SE"/>
              </w:rPr>
              <w:t>Var: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 xml:space="preserve">Helsingborg 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b w:val="1"/>
                <w:bCs w:val="1"/>
                <w:rtl w:val="0"/>
                <w:lang w:val="sv-SE"/>
              </w:rPr>
              <w:t>N</w:t>
            </w:r>
            <w:r>
              <w:rPr>
                <w:b w:val="1"/>
                <w:bCs w:val="1"/>
                <w:rtl w:val="0"/>
                <w:lang w:val="sv-SE"/>
              </w:rPr>
              <w:t>ä</w:t>
            </w:r>
            <w:r>
              <w:rPr>
                <w:b w:val="1"/>
                <w:bCs w:val="1"/>
                <w:rtl w:val="0"/>
                <w:lang w:val="sv-SE"/>
              </w:rPr>
              <w:t>r: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>27/7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b w:val="1"/>
                <w:bCs w:val="1"/>
                <w:rtl w:val="0"/>
                <w:lang w:val="sv-SE"/>
              </w:rPr>
              <w:t>Beskrivare: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>Petra Ingemansson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b w:val="1"/>
                <w:bCs w:val="1"/>
                <w:rtl w:val="0"/>
                <w:lang w:val="sv-SE"/>
              </w:rPr>
              <w:t>Max antal: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>8 st</w:t>
            </w:r>
          </w:p>
        </w:tc>
      </w:tr>
      <w:tr>
        <w:tblPrEx>
          <w:shd w:val="clear" w:color="auto" w:fill="cad1d7"/>
        </w:tblPrEx>
        <w:trPr>
          <w:trHeight w:val="54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b w:val="1"/>
                <w:bCs w:val="1"/>
                <w:rtl w:val="0"/>
                <w:lang w:val="sv-SE"/>
              </w:rPr>
              <w:t>Anm</w:t>
            </w:r>
            <w:r>
              <w:rPr>
                <w:b w:val="1"/>
                <w:bCs w:val="1"/>
                <w:rtl w:val="0"/>
                <w:lang w:val="sv-SE"/>
              </w:rPr>
              <w:t>ä</w:t>
            </w:r>
            <w:r>
              <w:rPr>
                <w:b w:val="1"/>
                <w:bCs w:val="1"/>
                <w:rtl w:val="0"/>
                <w:lang w:val="sv-SE"/>
              </w:rPr>
              <w:t>lan: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  <w:rPr>
                <w:color w:val="666666"/>
                <w:u w:color="666666"/>
                <w:lang w:val="en-US"/>
              </w:rPr>
            </w:pPr>
            <w:r>
              <w:rPr>
                <w:color w:val="666666"/>
                <w:u w:color="666666"/>
                <w:rtl w:val="0"/>
                <w:lang w:val="sv-SE"/>
              </w:rPr>
              <w:t>Anm</w:t>
            </w:r>
            <w:r>
              <w:rPr>
                <w:color w:val="666666"/>
                <w:u w:color="666666"/>
                <w:rtl w:val="0"/>
                <w:lang w:val="sv-SE"/>
              </w:rPr>
              <w:t>ä</w:t>
            </w:r>
            <w:r>
              <w:rPr>
                <w:color w:val="666666"/>
                <w:u w:color="666666"/>
                <w:rtl w:val="0"/>
                <w:lang w:val="sv-SE"/>
              </w:rPr>
              <w:t>lan g</w:t>
            </w:r>
            <w:r>
              <w:rPr>
                <w:color w:val="666666"/>
                <w:u w:color="666666"/>
                <w:rtl w:val="0"/>
                <w:lang w:val="sv-SE"/>
              </w:rPr>
              <w:t>ö</w:t>
            </w:r>
            <w:r>
              <w:rPr>
                <w:color w:val="666666"/>
                <w:u w:color="666666"/>
                <w:rtl w:val="0"/>
                <w:lang w:val="sv-SE"/>
              </w:rPr>
              <w:t>rs via SKK-Start, Betalning g</w:t>
            </w:r>
            <w:r>
              <w:rPr>
                <w:color w:val="666666"/>
                <w:u w:color="666666"/>
                <w:rtl w:val="0"/>
                <w:lang w:val="sv-SE"/>
              </w:rPr>
              <w:t>ö</w:t>
            </w:r>
            <w:r>
              <w:rPr>
                <w:color w:val="666666"/>
                <w:u w:color="666666"/>
                <w:rtl w:val="0"/>
                <w:lang w:val="sv-SE"/>
              </w:rPr>
              <w:t>rs till Chesapeake klubbens PG</w:t>
            </w:r>
          </w:p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>Chesapeake Bay Retriever ges f</w:t>
            </w:r>
            <w:r>
              <w:rPr>
                <w:color w:val="666666"/>
                <w:u w:color="666666"/>
                <w:rtl w:val="0"/>
                <w:lang w:val="sv-SE"/>
              </w:rPr>
              <w:t>ö</w:t>
            </w:r>
            <w:r>
              <w:rPr>
                <w:color w:val="666666"/>
                <w:u w:color="666666"/>
                <w:rtl w:val="0"/>
                <w:lang w:val="sv-SE"/>
              </w:rPr>
              <w:t xml:space="preserve">rtur men </w:t>
            </w:r>
            <w:r>
              <w:rPr>
                <w:color w:val="666666"/>
                <w:u w:color="666666"/>
                <w:rtl w:val="0"/>
                <w:lang w:val="sv-SE"/>
              </w:rPr>
              <w:t>ö</w:t>
            </w:r>
            <w:r>
              <w:rPr>
                <w:color w:val="666666"/>
                <w:u w:color="666666"/>
                <w:rtl w:val="0"/>
                <w:lang w:val="sv-SE"/>
              </w:rPr>
              <w:t>ppet f</w:t>
            </w:r>
            <w:r>
              <w:rPr>
                <w:color w:val="666666"/>
                <w:u w:color="666666"/>
                <w:rtl w:val="0"/>
                <w:lang w:val="sv-SE"/>
              </w:rPr>
              <w:t>ö</w:t>
            </w:r>
            <w:r>
              <w:rPr>
                <w:color w:val="666666"/>
                <w:u w:color="666666"/>
                <w:rtl w:val="0"/>
                <w:lang w:val="sv-SE"/>
              </w:rPr>
              <w:t>r alla retrievers.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1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b w:val="1"/>
                <w:bCs w:val="1"/>
                <w:rtl w:val="0"/>
                <w:lang w:val="sv-SE"/>
              </w:rPr>
              <w:t>Avgift:</w:t>
            </w:r>
          </w:p>
        </w:tc>
        <w:tc>
          <w:tcPr>
            <w:tcW w:type="dxa" w:w="7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color w:val="666666"/>
                <w:u w:color="666666"/>
                <w:rtl w:val="0"/>
                <w:lang w:val="sv-SE"/>
              </w:rPr>
              <w:t>500kr</w:t>
            </w:r>
          </w:p>
        </w:tc>
      </w:tr>
    </w:tbl>
    <w:p>
      <w:pPr>
        <w:pStyle w:val="Brödtext"/>
        <w:widowControl w:val="0"/>
        <w:spacing w:line="240" w:lineRule="auto"/>
      </w:pPr>
    </w:p>
    <w:p>
      <w:pPr>
        <w:pStyle w:val="Brödtext"/>
        <w:rPr>
          <w:lang w:val="en-US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016"/>
      </w:tblGrid>
      <w:tr>
        <w:tblPrEx>
          <w:shd w:val="clear" w:color="auto" w:fill="cad1d7"/>
        </w:tblPrEx>
        <w:trPr>
          <w:trHeight w:val="1001" w:hRule="atLeast"/>
        </w:trPr>
        <w:tc>
          <w:tcPr>
            <w:tcW w:type="dxa" w:w="9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</w:pPr>
            <w:r>
              <w:rPr>
                <w:rtl w:val="0"/>
                <w:lang w:val="sv-SE"/>
              </w:rPr>
              <w:t>Hund ska ha uppn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tt 12 m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 xml:space="preserve">naders 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 xml:space="preserve">lder. Det finns ingen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  <w:lang w:val="sv-SE"/>
              </w:rPr>
              <w:t xml:space="preserve">vre </w:t>
            </w:r>
            <w:r>
              <w:rPr>
                <w:rtl w:val="0"/>
                <w:lang w:val="sv-SE"/>
              </w:rPr>
              <w:t>å</w:t>
            </w:r>
            <w:r>
              <w:rPr>
                <w:rtl w:val="0"/>
                <w:lang w:val="sv-SE"/>
              </w:rPr>
              <w:t>ldersgr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ns. Den ska vara ID-m</w:t>
            </w:r>
            <w:r>
              <w:rPr>
                <w:rtl w:val="0"/>
                <w:lang w:val="sv-SE"/>
              </w:rPr>
              <w:t>ä</w:t>
            </w:r>
            <w:r>
              <w:rPr>
                <w:rtl w:val="0"/>
                <w:lang w:val="sv-SE"/>
              </w:rPr>
              <w:t>rkt och vaccinerad</w:t>
            </w:r>
            <w:r>
              <w:rPr/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9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tl w:val="0"/>
                <w:lang w:val="sv-SE"/>
              </w:rPr>
              <w:t>PM och deltagarlista kommer att skickas ut via mail.</w:t>
            </w:r>
          </w:p>
        </w:tc>
      </w:tr>
    </w:tbl>
    <w:p>
      <w:pPr>
        <w:pStyle w:val="Brödtext"/>
        <w:widowControl w:val="0"/>
        <w:spacing w:line="240" w:lineRule="auto"/>
      </w:pPr>
      <w:r>
        <w:rPr>
          <w:lang w:val="en-US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4">
    <w:name w:val="heading 4"/>
    <w:next w:val="Bröd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80" w:after="40" w:line="259" w:lineRule="auto"/>
      <w:ind w:left="0" w:right="0" w:firstLine="0"/>
      <w:jc w:val="left"/>
      <w:outlineLvl w:val="3"/>
    </w:pPr>
    <w:rPr>
      <w:rFonts w:ascii="Aptos" w:cs="Aptos" w:hAnsi="Aptos" w:eastAsia="Aptos"/>
      <w:b w:val="0"/>
      <w:bCs w:val="0"/>
      <w:i w:val="1"/>
      <w:iCs w:val="1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22"/>
      <w:szCs w:val="22"/>
      <w:u w:val="none" w:color="0f4761"/>
      <w:vertAlign w:val="baseline"/>
      <w:lang w:val="sv-S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